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6F" w:rsidRDefault="00312BC7" w:rsidP="00A0156F">
      <w:r>
        <w:t xml:space="preserve"> </w:t>
      </w:r>
    </w:p>
    <w:p w:rsidR="00A0156F" w:rsidRDefault="00A0156F" w:rsidP="00A0156F">
      <w:pPr>
        <w:rPr>
          <w:rFonts w:ascii="Arial" w:hAnsi="Arial" w:cs="Arial"/>
          <w:sz w:val="24"/>
          <w:szCs w:val="24"/>
        </w:rPr>
      </w:pPr>
      <w:r w:rsidRPr="00A0156F">
        <w:rPr>
          <w:rFonts w:ascii="Arial" w:hAnsi="Arial" w:cs="Arial"/>
          <w:sz w:val="24"/>
          <w:szCs w:val="24"/>
        </w:rPr>
        <w:t xml:space="preserve">Para criar o jogo </w:t>
      </w:r>
      <w:r w:rsidRPr="00A0156F">
        <w:rPr>
          <w:rFonts w:ascii="Arial" w:hAnsi="Arial" w:cs="Arial"/>
          <w:b/>
          <w:sz w:val="24"/>
          <w:szCs w:val="24"/>
        </w:rPr>
        <w:t>Ping Pong</w:t>
      </w:r>
      <w:r w:rsidRPr="00A0156F">
        <w:rPr>
          <w:rFonts w:ascii="Arial" w:hAnsi="Arial" w:cs="Arial"/>
          <w:sz w:val="24"/>
          <w:szCs w:val="24"/>
        </w:rPr>
        <w:t xml:space="preserve"> no Scratch, o primeiro passo foi apagar o gato, definir como o palco seria e criar dois objetos, sendo eles a bola e a raquete</w:t>
      </w:r>
      <w:r>
        <w:rPr>
          <w:rFonts w:ascii="Arial" w:hAnsi="Arial" w:cs="Arial"/>
          <w:sz w:val="24"/>
          <w:szCs w:val="24"/>
        </w:rPr>
        <w:t>. Escolhemos a cor azul para o palco e a cor roxa para os objetos, para alterar as cores, é necessário seguir esse padrão: Clicar no objeto desejado &gt; Trajes &gt; Editar &gt; Clicar no balde de tinta &gt; Selecionar a cor escolhida &gt; Clicar no objeto.</w:t>
      </w:r>
    </w:p>
    <w:p w:rsidR="00A0156F" w:rsidRDefault="00A0156F" w:rsidP="00A0156F">
      <w:pPr>
        <w:rPr>
          <w:rFonts w:ascii="Arial" w:hAnsi="Arial" w:cs="Arial"/>
          <w:sz w:val="24"/>
          <w:szCs w:val="24"/>
        </w:rPr>
      </w:pPr>
    </w:p>
    <w:p w:rsidR="00A0156F" w:rsidRDefault="00A0156F" w:rsidP="001121C2">
      <w:pPr>
        <w:jc w:val="center"/>
        <w:rPr>
          <w:rFonts w:ascii="Arial" w:hAnsi="Arial" w:cs="Arial"/>
          <w:sz w:val="24"/>
          <w:szCs w:val="24"/>
        </w:rPr>
      </w:pPr>
      <w:r w:rsidRPr="00A015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D665774" wp14:editId="43F252AB">
            <wp:extent cx="5641145" cy="3389754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533" cy="339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56F" w:rsidRDefault="00A0156F" w:rsidP="00A0156F">
      <w:pPr>
        <w:rPr>
          <w:rFonts w:ascii="Arial" w:hAnsi="Arial" w:cs="Arial"/>
          <w:sz w:val="24"/>
          <w:szCs w:val="24"/>
        </w:rPr>
      </w:pPr>
    </w:p>
    <w:p w:rsidR="007822F0" w:rsidRPr="007822F0" w:rsidRDefault="00A0156F" w:rsidP="00A0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pintar devidamente o palco e os objetos presentes, começamos a configurar a raquete. Para isso, você deve entrar na área de comando, selecionar qual você deseja (seja ele de movimento, variável, sensores...) e arrastá-lo até a parte cinza. Os comandos escolhidos foram os responsáveis para que a raquete se movesse. Selecionamos um comando de controle e um de movimento em resposta. Fizemos esse processo duas vezes e utilizamos a métrica de 10 passos como movimento.</w:t>
      </w:r>
    </w:p>
    <w:p w:rsidR="001121C2" w:rsidRDefault="00A0156F" w:rsidP="001121C2">
      <w:pPr>
        <w:jc w:val="center"/>
      </w:pPr>
      <w:r w:rsidRPr="00A0156F">
        <w:rPr>
          <w:noProof/>
          <w:lang w:eastAsia="pt-BR"/>
        </w:rPr>
        <w:lastRenderedPageBreak/>
        <w:drawing>
          <wp:inline distT="0" distB="0" distL="0" distR="0" wp14:anchorId="373D562B" wp14:editId="4B5E9D48">
            <wp:extent cx="5683348" cy="33776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990" cy="339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1C2" w:rsidRDefault="001121C2" w:rsidP="00A0156F"/>
    <w:p w:rsidR="007822F0" w:rsidRPr="00A0156F" w:rsidRDefault="00A0156F" w:rsidP="00A0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da raquete, começamos a configurar a bola</w:t>
      </w:r>
      <w:r w:rsidR="001121C2">
        <w:rPr>
          <w:rFonts w:ascii="Arial" w:hAnsi="Arial" w:cs="Arial"/>
          <w:sz w:val="24"/>
          <w:szCs w:val="24"/>
        </w:rPr>
        <w:t>, para que ela se movesse quando o jogo fosse iniciado</w:t>
      </w:r>
      <w:r>
        <w:rPr>
          <w:rFonts w:ascii="Arial" w:hAnsi="Arial" w:cs="Arial"/>
          <w:sz w:val="24"/>
          <w:szCs w:val="24"/>
        </w:rPr>
        <w:t xml:space="preserve">. </w:t>
      </w:r>
      <w:r w:rsidR="001121C2">
        <w:rPr>
          <w:rFonts w:ascii="Arial" w:hAnsi="Arial" w:cs="Arial"/>
          <w:sz w:val="24"/>
          <w:szCs w:val="24"/>
        </w:rPr>
        <w:t>Utilizamos comandos de controle, movimento, sensores e variáveis, na ordem apresentada abaixo:</w:t>
      </w:r>
      <w:r w:rsidR="007822F0">
        <w:rPr>
          <w:rFonts w:ascii="Arial" w:hAnsi="Arial" w:cs="Arial"/>
          <w:sz w:val="24"/>
          <w:szCs w:val="24"/>
        </w:rPr>
        <w:t xml:space="preserve"> </w:t>
      </w:r>
    </w:p>
    <w:p w:rsidR="00312BC7" w:rsidRDefault="001121C2" w:rsidP="00312BC7">
      <w:pPr>
        <w:jc w:val="center"/>
      </w:pPr>
      <w:r w:rsidRPr="001121C2">
        <w:rPr>
          <w:noProof/>
          <w:lang w:eastAsia="pt-BR"/>
        </w:rPr>
        <w:drawing>
          <wp:inline distT="0" distB="0" distL="0" distR="0" wp14:anchorId="04C1AC58" wp14:editId="62A85300">
            <wp:extent cx="5521569" cy="4572467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0319" cy="457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1C2" w:rsidRDefault="001121C2" w:rsidP="00312BC7">
      <w:pPr>
        <w:jc w:val="center"/>
      </w:pPr>
      <w:r w:rsidRPr="001121C2">
        <w:rPr>
          <w:noProof/>
          <w:lang w:eastAsia="pt-BR"/>
        </w:rPr>
        <w:lastRenderedPageBreak/>
        <w:drawing>
          <wp:inline distT="0" distB="0" distL="0" distR="0" wp14:anchorId="490EC926" wp14:editId="4A0F5DD0">
            <wp:extent cx="5950634" cy="4952797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968" cy="495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2F0" w:rsidRDefault="007822F0" w:rsidP="007822F0">
      <w:pPr>
        <w:jc w:val="center"/>
      </w:pPr>
    </w:p>
    <w:tbl>
      <w:tblPr>
        <w:tblStyle w:val="Tabelacomgrade"/>
        <w:tblW w:w="0" w:type="auto"/>
        <w:tblInd w:w="14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551"/>
        <w:gridCol w:w="2516"/>
        <w:gridCol w:w="2446"/>
      </w:tblGrid>
      <w:tr w:rsidR="007822F0" w:rsidTr="00311E61">
        <w:trPr>
          <w:trHeight w:val="484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22F0" w:rsidRDefault="007822F0" w:rsidP="007822F0">
            <w:pPr>
              <w:jc w:val="center"/>
            </w:pPr>
            <w:r>
              <w:t>4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2F0" w:rsidRDefault="007822F0" w:rsidP="007822F0">
            <w:pPr>
              <w:jc w:val="center"/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22F0" w:rsidRDefault="007822F0" w:rsidP="007822F0">
            <w:pPr>
              <w:jc w:val="center"/>
            </w:pPr>
            <w:r>
              <w:t>1</w:t>
            </w:r>
          </w:p>
        </w:tc>
      </w:tr>
      <w:tr w:rsidR="007822F0" w:rsidTr="00311E61">
        <w:trPr>
          <w:trHeight w:val="484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2F0" w:rsidRDefault="007822F0" w:rsidP="007822F0">
            <w:pPr>
              <w:jc w:val="center"/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22F0" w:rsidRDefault="007822F0" w:rsidP="007822F0">
            <w:pPr>
              <w:jc w:val="center"/>
            </w:pPr>
            <w:r>
              <w:t>O</w:t>
            </w: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2F0" w:rsidRDefault="007822F0" w:rsidP="007822F0">
            <w:pPr>
              <w:jc w:val="center"/>
            </w:pPr>
          </w:p>
        </w:tc>
      </w:tr>
      <w:tr w:rsidR="007822F0" w:rsidTr="00311E61">
        <w:trPr>
          <w:trHeight w:val="484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22F0" w:rsidRDefault="007822F0" w:rsidP="007822F0">
            <w:pPr>
              <w:jc w:val="center"/>
            </w:pPr>
            <w:r>
              <w:t>3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2F0" w:rsidRDefault="007822F0" w:rsidP="007822F0">
            <w:pPr>
              <w:jc w:val="center"/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822F0" w:rsidRDefault="007822F0" w:rsidP="007822F0">
            <w:pPr>
              <w:jc w:val="center"/>
            </w:pPr>
            <w:r>
              <w:t>2</w:t>
            </w:r>
          </w:p>
        </w:tc>
      </w:tr>
    </w:tbl>
    <w:p w:rsidR="007822F0" w:rsidRDefault="007822F0" w:rsidP="00312BC7">
      <w:pPr>
        <w:jc w:val="center"/>
      </w:pPr>
    </w:p>
    <w:p w:rsidR="007822F0" w:rsidRDefault="007822F0" w:rsidP="007822F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80"/>
        <w:gridCol w:w="818"/>
        <w:gridCol w:w="799"/>
        <w:gridCol w:w="2131"/>
        <w:gridCol w:w="1498"/>
        <w:gridCol w:w="655"/>
        <w:gridCol w:w="655"/>
      </w:tblGrid>
      <w:tr w:rsidR="007822F0" w:rsidTr="00311E61">
        <w:trPr>
          <w:trHeight w:val="56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2F0" w:rsidRPr="00311E61" w:rsidRDefault="007822F0">
            <w:pPr>
              <w:jc w:val="center"/>
              <w:rPr>
                <w:b/>
              </w:rPr>
            </w:pPr>
            <w:r w:rsidRPr="00311E61">
              <w:rPr>
                <w:b/>
              </w:rPr>
              <w:t>Sentido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2F0" w:rsidRPr="00311E61" w:rsidRDefault="007822F0">
            <w:pPr>
              <w:jc w:val="center"/>
              <w:rPr>
                <w:b/>
              </w:rPr>
            </w:pPr>
            <w:r w:rsidRPr="00311E61">
              <w:rPr>
                <w:b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2F0" w:rsidRPr="00311E61" w:rsidRDefault="007822F0">
            <w:pPr>
              <w:jc w:val="center"/>
              <w:rPr>
                <w:b/>
              </w:rPr>
            </w:pPr>
            <w:r w:rsidRPr="00311E61">
              <w:rPr>
                <w:b/>
              </w:rPr>
              <w:t>y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2F0" w:rsidRPr="00311E61" w:rsidRDefault="007822F0" w:rsidP="00311E61">
            <w:pPr>
              <w:jc w:val="center"/>
              <w:rPr>
                <w:b/>
              </w:rPr>
            </w:pPr>
            <w:r w:rsidRPr="00311E61">
              <w:rPr>
                <w:b/>
              </w:rPr>
              <w:t>LIMITES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2F0" w:rsidRPr="00311E61" w:rsidRDefault="007822F0">
            <w:pPr>
              <w:jc w:val="center"/>
              <w:rPr>
                <w:b/>
              </w:rPr>
            </w:pPr>
            <w:r w:rsidRPr="00311E61">
              <w:rPr>
                <w:b/>
              </w:rPr>
              <w:t>MUDA PARA</w:t>
            </w:r>
          </w:p>
        </w:tc>
      </w:tr>
      <w:tr w:rsidR="00311E61" w:rsidTr="00311E61">
        <w:trPr>
          <w:trHeight w:val="40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 &gt; 170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&lt; -240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BATEU NO Y = 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BATEU NO X = 13</w:t>
            </w:r>
          </w:p>
        </w:tc>
      </w:tr>
      <w:tr w:rsidR="00311E61" w:rsidTr="00311E61">
        <w:trPr>
          <w:trHeight w:val="41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 &lt; -170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&gt; 240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BATEU NO Y = 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BATEU NO X = 13</w:t>
            </w:r>
          </w:p>
        </w:tc>
      </w:tr>
      <w:tr w:rsidR="00311E61" w:rsidTr="00311E61">
        <w:trPr>
          <w:trHeight w:val="406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 w:rsidP="00311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 w:rsidP="00311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 w:rsidP="00311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 &gt; 170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&gt; 240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BATEU NO Y = 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BATEU NO X = 42</w:t>
            </w:r>
          </w:p>
        </w:tc>
      </w:tr>
      <w:tr w:rsidR="00311E61" w:rsidTr="00311E61">
        <w:trPr>
          <w:trHeight w:val="28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 w:rsidP="00311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 w:rsidP="00311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61" w:rsidRDefault="00311E61" w:rsidP="00311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 &lt; - 170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&lt; - 240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BATEU NO Y = 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61" w:rsidRDefault="00311E61" w:rsidP="00311E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BATEU NO X = </w:t>
            </w:r>
            <w:bookmarkStart w:id="0" w:name="_GoBack"/>
            <w:bookmarkEnd w:id="0"/>
            <w:r>
              <w:rPr>
                <w:sz w:val="16"/>
                <w:szCs w:val="16"/>
              </w:rPr>
              <w:t>42</w:t>
            </w:r>
          </w:p>
        </w:tc>
      </w:tr>
    </w:tbl>
    <w:p w:rsidR="007822F0" w:rsidRDefault="007822F0" w:rsidP="007822F0">
      <w:pPr>
        <w:rPr>
          <w:rFonts w:ascii="Arial" w:hAnsi="Arial" w:cs="Arial"/>
          <w:b/>
          <w:sz w:val="24"/>
          <w:szCs w:val="24"/>
        </w:rPr>
      </w:pPr>
    </w:p>
    <w:p w:rsidR="007822F0" w:rsidRDefault="007822F0" w:rsidP="007822F0">
      <w:pPr>
        <w:rPr>
          <w:rFonts w:ascii="Arial" w:hAnsi="Arial" w:cs="Arial"/>
          <w:b/>
          <w:sz w:val="24"/>
          <w:szCs w:val="24"/>
        </w:rPr>
      </w:pPr>
      <w:r w:rsidRPr="001121C2">
        <w:rPr>
          <w:rFonts w:ascii="Arial" w:hAnsi="Arial" w:cs="Arial"/>
          <w:b/>
          <w:sz w:val="24"/>
          <w:szCs w:val="24"/>
        </w:rPr>
        <w:lastRenderedPageBreak/>
        <w:t>Pontos importantes:</w:t>
      </w:r>
    </w:p>
    <w:p w:rsidR="007822F0" w:rsidRDefault="007822F0" w:rsidP="007822F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Todos os comandos ¨se¨ devem ser inseridos dentro da caixa ¨sempre¨, caso contrário, a bola não se moverá como o esperado.</w:t>
      </w:r>
    </w:p>
    <w:p w:rsidR="007822F0" w:rsidRDefault="007822F0" w:rsidP="007822F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Mostra-se necessário atenção quando selecionado o sentido e a posição de X, caso contrário, a bola não se moverá como o esperado.</w:t>
      </w:r>
    </w:p>
    <w:p w:rsidR="007822F0" w:rsidRDefault="007822F0" w:rsidP="007822F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medidas devem ser proporcionais ao tamanho da bola, da tela e da borda.</w:t>
      </w:r>
    </w:p>
    <w:p w:rsidR="007822F0" w:rsidRPr="007822F0" w:rsidRDefault="007822F0" w:rsidP="007822F0">
      <w:pPr>
        <w:rPr>
          <w:rFonts w:ascii="Arial" w:hAnsi="Arial" w:cs="Arial"/>
          <w:b/>
          <w:sz w:val="24"/>
          <w:szCs w:val="24"/>
        </w:rPr>
      </w:pPr>
    </w:p>
    <w:sectPr w:rsidR="007822F0" w:rsidRPr="007822F0" w:rsidSect="00312BC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F04" w:rsidRDefault="00560F04" w:rsidP="00312BC7">
      <w:pPr>
        <w:spacing w:after="0" w:line="240" w:lineRule="auto"/>
      </w:pPr>
      <w:r>
        <w:separator/>
      </w:r>
    </w:p>
  </w:endnote>
  <w:endnote w:type="continuationSeparator" w:id="0">
    <w:p w:rsidR="00560F04" w:rsidRDefault="00560F04" w:rsidP="0031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774260"/>
      <w:docPartObj>
        <w:docPartGallery w:val="Page Numbers (Bottom of Page)"/>
        <w:docPartUnique/>
      </w:docPartObj>
    </w:sdtPr>
    <w:sdtEndPr/>
    <w:sdtContent>
      <w:p w:rsidR="00312BC7" w:rsidRDefault="00312BC7">
        <w:pPr>
          <w:pStyle w:val="Rodap"/>
          <w:jc w:val="center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11E61">
          <w:rPr>
            <w:noProof/>
          </w:rPr>
          <w:t>1</w:t>
        </w:r>
        <w:r>
          <w:fldChar w:fldCharType="end"/>
        </w:r>
      </w:p>
    </w:sdtContent>
  </w:sdt>
  <w:p w:rsidR="00312BC7" w:rsidRDefault="00312B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F04" w:rsidRDefault="00560F04" w:rsidP="00312BC7">
      <w:pPr>
        <w:spacing w:after="0" w:line="240" w:lineRule="auto"/>
      </w:pPr>
      <w:r>
        <w:separator/>
      </w:r>
    </w:p>
  </w:footnote>
  <w:footnote w:type="continuationSeparator" w:id="0">
    <w:p w:rsidR="00560F04" w:rsidRDefault="00560F04" w:rsidP="0031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C7" w:rsidRPr="00312BC7" w:rsidRDefault="00312BC7" w:rsidP="00312BC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312BC7">
      <w:rPr>
        <w:rFonts w:ascii="Arial" w:hAnsi="Arial" w:cs="Arial"/>
        <w:b/>
        <w:sz w:val="24"/>
        <w:szCs w:val="24"/>
      </w:rPr>
      <w:t>PING PONG – Projeto e Desenvolvimento</w:t>
    </w:r>
  </w:p>
  <w:p w:rsidR="00312BC7" w:rsidRDefault="00312B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1D0"/>
    <w:multiLevelType w:val="hybridMultilevel"/>
    <w:tmpl w:val="554EE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C7"/>
    <w:rsid w:val="001121C2"/>
    <w:rsid w:val="001B083B"/>
    <w:rsid w:val="001C13F3"/>
    <w:rsid w:val="00311E61"/>
    <w:rsid w:val="00312BC7"/>
    <w:rsid w:val="00546DCF"/>
    <w:rsid w:val="00560F04"/>
    <w:rsid w:val="007822F0"/>
    <w:rsid w:val="00A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56492"/>
  <w15:chartTrackingRefBased/>
  <w15:docId w15:val="{C22F9171-9AF8-4480-A4DB-7A37DA8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BC7"/>
  </w:style>
  <w:style w:type="paragraph" w:styleId="Rodap">
    <w:name w:val="footer"/>
    <w:basedOn w:val="Normal"/>
    <w:link w:val="RodapChar"/>
    <w:uiPriority w:val="99"/>
    <w:unhideWhenUsed/>
    <w:rsid w:val="00312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BC7"/>
  </w:style>
  <w:style w:type="paragraph" w:styleId="PargrafodaLista">
    <w:name w:val="List Paragraph"/>
    <w:basedOn w:val="Normal"/>
    <w:uiPriority w:val="34"/>
    <w:qFormat/>
    <w:rsid w:val="001121C2"/>
    <w:pPr>
      <w:ind w:left="720"/>
      <w:contextualSpacing/>
    </w:pPr>
  </w:style>
  <w:style w:type="table" w:styleId="Tabelacomgrade">
    <w:name w:val="Table Grid"/>
    <w:basedOn w:val="Tabelanormal"/>
    <w:uiPriority w:val="39"/>
    <w:rsid w:val="007822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2026-06-12T22:23:00Z</dcterms:created>
  <dcterms:modified xsi:type="dcterms:W3CDTF">2026-06-12T22:23:00Z</dcterms:modified>
</cp:coreProperties>
</file>